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4AF3" w14:textId="24477343" w:rsidR="002942A1" w:rsidRPr="0076629E" w:rsidRDefault="00961F2C" w:rsidP="00213C44">
      <w:pPr>
        <w:pStyle w:val="Tittel"/>
        <w:rPr>
          <w:sz w:val="32"/>
          <w:szCs w:val="32"/>
        </w:rPr>
      </w:pPr>
      <w:r w:rsidRPr="0076629E">
        <w:rPr>
          <w:sz w:val="32"/>
          <w:szCs w:val="32"/>
        </w:rPr>
        <w:t>Reduced parent’s payment and free core time (redusert foreldrebetaling og gratis kjernetid</w:t>
      </w:r>
      <w:r w:rsidR="0076629E">
        <w:rPr>
          <w:sz w:val="32"/>
          <w:szCs w:val="32"/>
        </w:rPr>
        <w:t>)</w:t>
      </w:r>
    </w:p>
    <w:p w14:paraId="65673053" w14:textId="42B5D7BD" w:rsidR="00602E6D" w:rsidRPr="00961F2C" w:rsidRDefault="00602E6D" w:rsidP="00602E6D"/>
    <w:p w14:paraId="5522439A" w14:textId="48175394" w:rsidR="00602E6D" w:rsidRPr="00B44368" w:rsidRDefault="00B44368" w:rsidP="00602E6D">
      <w:pPr>
        <w:rPr>
          <w:sz w:val="24"/>
          <w:szCs w:val="24"/>
          <w:lang w:val="en-US"/>
        </w:rPr>
      </w:pPr>
      <w:r w:rsidRPr="00B44368">
        <w:rPr>
          <w:sz w:val="24"/>
          <w:szCs w:val="24"/>
          <w:lang w:val="en-US"/>
        </w:rPr>
        <w:t xml:space="preserve">You can apply to Midt-Telemark kommune for discounted nursery school/kindergarden fees if the total taxable personal and capital income of the household/family is below NOK </w:t>
      </w:r>
      <w:r w:rsidRPr="00B44368">
        <w:rPr>
          <w:sz w:val="24"/>
          <w:szCs w:val="24"/>
          <w:lang w:val="en-US"/>
        </w:rPr>
        <w:t>607</w:t>
      </w:r>
      <w:r w:rsidRPr="00B44368">
        <w:rPr>
          <w:sz w:val="24"/>
          <w:szCs w:val="24"/>
          <w:lang w:val="en-US"/>
        </w:rPr>
        <w:t> </w:t>
      </w:r>
      <w:r w:rsidRPr="00B44368">
        <w:rPr>
          <w:sz w:val="24"/>
          <w:szCs w:val="24"/>
          <w:lang w:val="en-US"/>
        </w:rPr>
        <w:t>750</w:t>
      </w:r>
      <w:r w:rsidRPr="00B44368">
        <w:rPr>
          <w:sz w:val="24"/>
          <w:szCs w:val="24"/>
          <w:lang w:val="en-US"/>
        </w:rPr>
        <w:t xml:space="preserve"> per year</w:t>
      </w:r>
      <w:r w:rsidR="0076629E">
        <w:rPr>
          <w:sz w:val="24"/>
          <w:szCs w:val="24"/>
          <w:lang w:val="en-US"/>
        </w:rPr>
        <w:t xml:space="preserve"> (in 2022)</w:t>
      </w:r>
      <w:r w:rsidRPr="00B44368">
        <w:rPr>
          <w:sz w:val="24"/>
          <w:szCs w:val="24"/>
          <w:lang w:val="en-US"/>
        </w:rPr>
        <w:t>.</w:t>
      </w:r>
    </w:p>
    <w:p w14:paraId="300504E1" w14:textId="0EEA2FA7" w:rsidR="0076629E" w:rsidRDefault="00B44368" w:rsidP="00602E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household is classified</w:t>
      </w:r>
      <w:r w:rsidR="00961F2C">
        <w:rPr>
          <w:sz w:val="24"/>
          <w:szCs w:val="24"/>
          <w:lang w:val="en-US"/>
        </w:rPr>
        <w:t xml:space="preserve"> as spouses, registeres partners and cohabitees. If the child lives permanently with both parents (shared custody), fees shall be calculated based on the income of the parent who has the same ad</w:t>
      </w:r>
      <w:r w:rsidR="0076629E">
        <w:rPr>
          <w:sz w:val="24"/>
          <w:szCs w:val="24"/>
          <w:lang w:val="en-US"/>
        </w:rPr>
        <w:t>d</w:t>
      </w:r>
      <w:r w:rsidR="00961F2C">
        <w:rPr>
          <w:sz w:val="24"/>
          <w:szCs w:val="24"/>
          <w:lang w:val="en-US"/>
        </w:rPr>
        <w:t xml:space="preserve">ress as the child, i.e. the address in the Norwegian Population Register (Folkeregisteret). </w:t>
      </w:r>
    </w:p>
    <w:p w14:paraId="2D4A1A92" w14:textId="77777777" w:rsidR="0076629E" w:rsidRDefault="0076629E" w:rsidP="00602E6D">
      <w:pPr>
        <w:rPr>
          <w:sz w:val="24"/>
          <w:szCs w:val="24"/>
          <w:lang w:val="en-US"/>
        </w:rPr>
      </w:pPr>
    </w:p>
    <w:p w14:paraId="7A869392" w14:textId="17D837E9" w:rsidR="00961F2C" w:rsidRPr="00961F2C" w:rsidRDefault="00961F2C" w:rsidP="00961F2C">
      <w:pPr>
        <w:pStyle w:val="Overskrift2"/>
        <w:rPr>
          <w:b/>
          <w:bCs/>
          <w:lang w:val="en-US"/>
        </w:rPr>
      </w:pPr>
      <w:r w:rsidRPr="00961F2C">
        <w:rPr>
          <w:b/>
          <w:bCs/>
          <w:lang w:val="en-US"/>
        </w:rPr>
        <w:t>Free core time (gratis kjernetid)</w:t>
      </w:r>
    </w:p>
    <w:p w14:paraId="4FA2AF37" w14:textId="4B98E9B4" w:rsidR="00961F2C" w:rsidRDefault="00961F2C" w:rsidP="00602E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municipality gives exemption for 20 hours per week (free core time) to two, three, four and five-year-olds in families with an income up to NOK 583 650. This also applies to children who will be starting school later than the age of six.</w:t>
      </w:r>
    </w:p>
    <w:p w14:paraId="444A808C" w14:textId="77777777" w:rsidR="0076629E" w:rsidRDefault="0076629E" w:rsidP="00602E6D">
      <w:pPr>
        <w:rPr>
          <w:sz w:val="24"/>
          <w:szCs w:val="24"/>
          <w:lang w:val="en-US"/>
        </w:rPr>
      </w:pPr>
    </w:p>
    <w:p w14:paraId="1F9B7592" w14:textId="3842F93E" w:rsidR="00961F2C" w:rsidRPr="00961F2C" w:rsidRDefault="00961F2C" w:rsidP="00961F2C">
      <w:pPr>
        <w:pStyle w:val="Overskrift2"/>
        <w:rPr>
          <w:b/>
          <w:bCs/>
          <w:lang w:val="en-US"/>
        </w:rPr>
      </w:pPr>
      <w:r w:rsidRPr="00961F2C">
        <w:rPr>
          <w:b/>
          <w:bCs/>
          <w:lang w:val="en-US"/>
        </w:rPr>
        <w:t>Application and documentation</w:t>
      </w:r>
    </w:p>
    <w:p w14:paraId="7C609CF5" w14:textId="1E704920" w:rsidR="00961F2C" w:rsidRDefault="00961F2C" w:rsidP="00602E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apply for reduced parent’s payment and free core time (redusert foreldrebetaling og gratis kjernetid) on Midt-Telemark kommunes website. Reduced parent’s payment is given from the month after you have applied and it is accepted. The reduced parent’s payment and free core time is valid throu</w:t>
      </w:r>
      <w:r w:rsidR="003A145A">
        <w:rPr>
          <w:sz w:val="24"/>
          <w:szCs w:val="24"/>
          <w:lang w:val="en-US"/>
        </w:rPr>
        <w:t>ghout the kindergarden year (till 31</w:t>
      </w:r>
      <w:r w:rsidR="003A145A" w:rsidRPr="003A145A">
        <w:rPr>
          <w:sz w:val="24"/>
          <w:szCs w:val="24"/>
          <w:vertAlign w:val="superscript"/>
          <w:lang w:val="en-US"/>
        </w:rPr>
        <w:t>st</w:t>
      </w:r>
      <w:r w:rsidR="003A145A">
        <w:rPr>
          <w:sz w:val="24"/>
          <w:szCs w:val="24"/>
          <w:lang w:val="en-US"/>
        </w:rPr>
        <w:t xml:space="preserve"> of July).</w:t>
      </w:r>
    </w:p>
    <w:p w14:paraId="54B2079F" w14:textId="2AB7ADA8" w:rsidR="003A145A" w:rsidRDefault="003A145A" w:rsidP="00602E6D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new application must be submitted for every kindergarden year. Applications for next kindergarden year must be submitted before </w:t>
      </w:r>
      <w:r w:rsidRPr="003A145A">
        <w:rPr>
          <w:b/>
          <w:bCs/>
          <w:sz w:val="24"/>
          <w:szCs w:val="24"/>
          <w:lang w:val="en-US"/>
        </w:rPr>
        <w:t>15</w:t>
      </w:r>
      <w:r w:rsidRPr="003A145A">
        <w:rPr>
          <w:b/>
          <w:bCs/>
          <w:sz w:val="24"/>
          <w:szCs w:val="24"/>
          <w:vertAlign w:val="superscript"/>
          <w:lang w:val="en-US"/>
        </w:rPr>
        <w:t>th</w:t>
      </w:r>
      <w:r w:rsidRPr="003A145A">
        <w:rPr>
          <w:b/>
          <w:bCs/>
          <w:sz w:val="24"/>
          <w:szCs w:val="24"/>
          <w:lang w:val="en-US"/>
        </w:rPr>
        <w:t xml:space="preserve"> of June.</w:t>
      </w:r>
    </w:p>
    <w:p w14:paraId="48612486" w14:textId="015AC41C" w:rsidR="003A145A" w:rsidRDefault="003A145A" w:rsidP="00602E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Requested documentation is the tax return papers (skattemelding) from last year</w:t>
      </w:r>
      <w:r w:rsidR="0076629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76629E">
        <w:rPr>
          <w:sz w:val="24"/>
          <w:szCs w:val="24"/>
          <w:lang w:val="en-US"/>
        </w:rPr>
        <w:t>I</w:t>
      </w:r>
      <w:r w:rsidR="0076629E">
        <w:rPr>
          <w:sz w:val="24"/>
          <w:szCs w:val="24"/>
          <w:lang w:val="en-US"/>
        </w:rPr>
        <w:t>f the tax return papers (skattemelding) doesn’t show the right income for the year you are applying for reduced parent’s payment</w:t>
      </w:r>
      <w:r w:rsidR="0076629E">
        <w:rPr>
          <w:sz w:val="24"/>
          <w:szCs w:val="24"/>
          <w:lang w:val="en-US"/>
        </w:rPr>
        <w:t>, you can send in other documentation for your income, for instance</w:t>
      </w:r>
      <w:r>
        <w:rPr>
          <w:sz w:val="24"/>
          <w:szCs w:val="24"/>
          <w:lang w:val="en-US"/>
        </w:rPr>
        <w:t xml:space="preserve"> pay slips for the three previous months, papers from NAV etc. </w:t>
      </w:r>
    </w:p>
    <w:p w14:paraId="1A9D6C10" w14:textId="77777777" w:rsidR="0076629E" w:rsidRDefault="0076629E" w:rsidP="00602E6D">
      <w:pPr>
        <w:rPr>
          <w:sz w:val="24"/>
          <w:szCs w:val="24"/>
          <w:lang w:val="en-US"/>
        </w:rPr>
      </w:pPr>
    </w:p>
    <w:p w14:paraId="5B35927C" w14:textId="49C0C52B" w:rsidR="003A145A" w:rsidRPr="003A145A" w:rsidRDefault="003A145A" w:rsidP="003A145A">
      <w:pPr>
        <w:pStyle w:val="Overskrift2"/>
        <w:rPr>
          <w:b/>
          <w:bCs/>
          <w:lang w:val="en-US"/>
        </w:rPr>
      </w:pPr>
      <w:r w:rsidRPr="003A145A">
        <w:rPr>
          <w:b/>
          <w:bCs/>
          <w:lang w:val="en-US"/>
        </w:rPr>
        <w:t>Reduction in price for siblings (søskenmoderasjon).</w:t>
      </w:r>
    </w:p>
    <w:p w14:paraId="111B62AE" w14:textId="47E9A55C" w:rsidR="009A55F0" w:rsidRDefault="003A145A" w:rsidP="009A55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Parents with more than one child in a kindergarden gets a </w:t>
      </w:r>
      <w:r w:rsidR="0076629E">
        <w:rPr>
          <w:sz w:val="24"/>
          <w:szCs w:val="24"/>
          <w:lang w:val="en-US"/>
        </w:rPr>
        <w:t xml:space="preserve">reduction automatically. The siblings must live in the same household. </w:t>
      </w:r>
      <w:r>
        <w:rPr>
          <w:sz w:val="24"/>
          <w:szCs w:val="24"/>
          <w:lang w:val="en-US"/>
        </w:rPr>
        <w:t>You don’t need to apply for reduction for siblings. It will be calculated automatically.</w:t>
      </w:r>
    </w:p>
    <w:p w14:paraId="6979A052" w14:textId="77777777" w:rsidR="0076629E" w:rsidRPr="00B44368" w:rsidRDefault="0076629E" w:rsidP="009A55F0">
      <w:pPr>
        <w:rPr>
          <w:sz w:val="24"/>
          <w:szCs w:val="24"/>
          <w:lang w:val="en-US"/>
        </w:rPr>
      </w:pPr>
    </w:p>
    <w:p w14:paraId="1DD9145C" w14:textId="77777777" w:rsidR="00213C44" w:rsidRPr="00B44368" w:rsidRDefault="00213C44" w:rsidP="00213C44">
      <w:pPr>
        <w:rPr>
          <w:sz w:val="24"/>
          <w:szCs w:val="24"/>
          <w:lang w:val="en-US"/>
        </w:rPr>
      </w:pPr>
    </w:p>
    <w:sectPr w:rsidR="00213C44" w:rsidRPr="00B44368" w:rsidSect="00685D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3203" w14:textId="77777777" w:rsidR="004A54C3" w:rsidRDefault="004A54C3" w:rsidP="000C21A1">
      <w:pPr>
        <w:spacing w:after="0" w:line="240" w:lineRule="auto"/>
      </w:pPr>
      <w:r>
        <w:separator/>
      </w:r>
    </w:p>
  </w:endnote>
  <w:endnote w:type="continuationSeparator" w:id="0">
    <w:p w14:paraId="0E7D9210" w14:textId="77777777" w:rsidR="004A54C3" w:rsidRDefault="004A54C3" w:rsidP="000C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4B0E" w14:textId="77777777" w:rsidR="005E6B5C" w:rsidRDefault="005E6B5C">
    <w:pPr>
      <w:pStyle w:val="Topptekst"/>
    </w:pPr>
  </w:p>
  <w:p w14:paraId="07D6524C" w14:textId="77777777" w:rsidR="005E6B5C" w:rsidRDefault="005E6B5C"/>
  <w:p w14:paraId="441FEAFA" w14:textId="77777777" w:rsidR="005E6B5C" w:rsidRDefault="005E6B5C" w:rsidP="00685D53">
    <w:pPr>
      <w:pStyle w:val="Bunntekst"/>
      <w:tabs>
        <w:tab w:val="clear" w:pos="4536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C037FB" wp14:editId="3E307ACA">
              <wp:simplePos x="0" y="0"/>
              <wp:positionH relativeFrom="margin">
                <wp:posOffset>-649628</wp:posOffset>
              </wp:positionH>
              <wp:positionV relativeFrom="paragraph">
                <wp:posOffset>-175859</wp:posOffset>
              </wp:positionV>
              <wp:extent cx="6978566" cy="0"/>
              <wp:effectExtent l="0" t="0" r="32385" b="19050"/>
              <wp:wrapNone/>
              <wp:docPr id="13" name="Rett linj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566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D514D" id="Rett linje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1.15pt,-13.85pt" to="49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" strokecolor="#005eb8 [3204]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8720" behindDoc="1" locked="0" layoutInCell="1" allowOverlap="1" wp14:anchorId="64E372B8" wp14:editId="04B4E6CC">
          <wp:simplePos x="0" y="0"/>
          <wp:positionH relativeFrom="column">
            <wp:posOffset>3250373</wp:posOffset>
          </wp:positionH>
          <wp:positionV relativeFrom="paragraph">
            <wp:posOffset>-89427</wp:posOffset>
          </wp:positionV>
          <wp:extent cx="2697535" cy="557154"/>
          <wp:effectExtent l="0" t="0" r="762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535" cy="5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7864999" w14:textId="77777777" w:rsidR="000C21A1" w:rsidRDefault="000C21A1" w:rsidP="00045D2C">
    <w:pPr>
      <w:pStyle w:val="Bunntekst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9810" w14:textId="77777777" w:rsidR="00685D53" w:rsidRDefault="005E6B5C" w:rsidP="00685D53">
    <w:pPr>
      <w:pStyle w:val="Bunntekst"/>
      <w:tabs>
        <w:tab w:val="clear" w:pos="4536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4369E7" wp14:editId="6B42908B">
              <wp:simplePos x="0" y="0"/>
              <wp:positionH relativeFrom="margin">
                <wp:posOffset>-649628</wp:posOffset>
              </wp:positionH>
              <wp:positionV relativeFrom="paragraph">
                <wp:posOffset>-175859</wp:posOffset>
              </wp:positionV>
              <wp:extent cx="6978566" cy="0"/>
              <wp:effectExtent l="0" t="0" r="32385" b="1905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566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FA891" id="Rett linje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1.15pt,-13.85pt" to="49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" strokecolor="#005eb8 [3204]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73B0053A" wp14:editId="42C56F17">
          <wp:simplePos x="0" y="0"/>
          <wp:positionH relativeFrom="column">
            <wp:posOffset>3250373</wp:posOffset>
          </wp:positionH>
          <wp:positionV relativeFrom="paragraph">
            <wp:posOffset>-89427</wp:posOffset>
          </wp:positionV>
          <wp:extent cx="2697535" cy="557154"/>
          <wp:effectExtent l="0" t="0" r="762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535" cy="5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D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E160" w14:textId="77777777" w:rsidR="004A54C3" w:rsidRDefault="004A54C3" w:rsidP="000C21A1">
      <w:pPr>
        <w:spacing w:after="0" w:line="240" w:lineRule="auto"/>
      </w:pPr>
      <w:r>
        <w:separator/>
      </w:r>
    </w:p>
  </w:footnote>
  <w:footnote w:type="continuationSeparator" w:id="0">
    <w:p w14:paraId="1B83BDB0" w14:textId="77777777" w:rsidR="004A54C3" w:rsidRDefault="004A54C3" w:rsidP="000C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D66C" w14:textId="77777777" w:rsidR="005E6B5C" w:rsidRDefault="005E6B5C">
    <w:pPr>
      <w:pStyle w:val="Topptekst"/>
    </w:pPr>
    <w:r>
      <w:rPr>
        <w:noProof/>
        <w:lang w:eastAsia="nb-NO"/>
      </w:rPr>
      <w:drawing>
        <wp:inline distT="0" distB="0" distL="0" distR="0" wp14:anchorId="25E863AC" wp14:editId="5F448B69">
          <wp:extent cx="1806601" cy="571289"/>
          <wp:effectExtent l="0" t="0" r="3175" b="63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76FC99F7" w14:textId="77777777" w:rsidR="005E6B5C" w:rsidRDefault="005E6B5C" w:rsidP="00615A9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A51163" wp14:editId="4E98DF6D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44138" id="Rett linje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" strokecolor="#005eb8 [3204]" strokeweight="1.25pt">
              <v:stroke joinstyle="miter"/>
            </v:line>
          </w:pict>
        </mc:Fallback>
      </mc:AlternateContent>
    </w:r>
    <w:r>
      <w:tab/>
    </w:r>
  </w:p>
  <w:p w14:paraId="53AB8EEE" w14:textId="77777777" w:rsidR="000C21A1" w:rsidRDefault="000C21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2BCB" w14:textId="77777777" w:rsidR="00685D53" w:rsidRDefault="00685D53">
    <w:pPr>
      <w:pStyle w:val="Topptekst"/>
    </w:pPr>
    <w:r>
      <w:rPr>
        <w:noProof/>
        <w:lang w:eastAsia="nb-NO"/>
      </w:rPr>
      <w:drawing>
        <wp:inline distT="0" distB="0" distL="0" distR="0" wp14:anchorId="2B06CD71" wp14:editId="3F043DC5">
          <wp:extent cx="1806601" cy="571289"/>
          <wp:effectExtent l="0" t="0" r="3175" b="63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3A99F85E" w14:textId="77777777" w:rsidR="00685D53" w:rsidRDefault="005E6B5C" w:rsidP="00615A9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C2809D" wp14:editId="60CCDCE7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F0B4B" id="Rett linje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" strokecolor="#005eb8 [3204]" strokeweight="1.25pt">
              <v:stroke joinstyle="miter"/>
            </v:line>
          </w:pict>
        </mc:Fallback>
      </mc:AlternateContent>
    </w:r>
    <w:r w:rsidR="00685D53">
      <w:tab/>
    </w:r>
  </w:p>
  <w:p w14:paraId="3FD9FE06" w14:textId="77777777" w:rsidR="00685D53" w:rsidRDefault="00685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36E"/>
    <w:multiLevelType w:val="hybridMultilevel"/>
    <w:tmpl w:val="DE1EE71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584831"/>
    <w:multiLevelType w:val="hybridMultilevel"/>
    <w:tmpl w:val="9B8CBF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55BF3"/>
    <w:multiLevelType w:val="hybridMultilevel"/>
    <w:tmpl w:val="8C947842"/>
    <w:lvl w:ilvl="0" w:tplc="DF8ECD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1061"/>
    <w:multiLevelType w:val="hybridMultilevel"/>
    <w:tmpl w:val="22C2BE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06CF0"/>
    <w:multiLevelType w:val="hybridMultilevel"/>
    <w:tmpl w:val="F9C24DC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C37F30"/>
    <w:multiLevelType w:val="multilevel"/>
    <w:tmpl w:val="409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211B5"/>
    <w:multiLevelType w:val="multilevel"/>
    <w:tmpl w:val="1DD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987ABA"/>
    <w:multiLevelType w:val="multilevel"/>
    <w:tmpl w:val="F11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497563"/>
    <w:multiLevelType w:val="hybridMultilevel"/>
    <w:tmpl w:val="115AF510"/>
    <w:lvl w:ilvl="0" w:tplc="3912DCEE"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C"/>
    <w:rsid w:val="00017F74"/>
    <w:rsid w:val="00045D2C"/>
    <w:rsid w:val="000C21A1"/>
    <w:rsid w:val="00114060"/>
    <w:rsid w:val="001C4486"/>
    <w:rsid w:val="001E033F"/>
    <w:rsid w:val="00213C44"/>
    <w:rsid w:val="002942A1"/>
    <w:rsid w:val="00371BD6"/>
    <w:rsid w:val="003953AE"/>
    <w:rsid w:val="003A145A"/>
    <w:rsid w:val="00482839"/>
    <w:rsid w:val="004A54C3"/>
    <w:rsid w:val="005E6B5C"/>
    <w:rsid w:val="00602E6D"/>
    <w:rsid w:val="00685D53"/>
    <w:rsid w:val="0076629E"/>
    <w:rsid w:val="00863454"/>
    <w:rsid w:val="008F0D4C"/>
    <w:rsid w:val="00961F2C"/>
    <w:rsid w:val="009A55F0"/>
    <w:rsid w:val="009F755A"/>
    <w:rsid w:val="00B44368"/>
    <w:rsid w:val="00B53F31"/>
    <w:rsid w:val="00CF4C88"/>
    <w:rsid w:val="00D06940"/>
    <w:rsid w:val="00E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E87FB2"/>
  <w15:chartTrackingRefBased/>
  <w15:docId w15:val="{10FD0420-5962-4A59-94F2-2506093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44"/>
  </w:style>
  <w:style w:type="paragraph" w:styleId="Overskrift1">
    <w:name w:val="heading 1"/>
    <w:basedOn w:val="Normal"/>
    <w:next w:val="Normal"/>
    <w:link w:val="Overskrift1Tegn"/>
    <w:uiPriority w:val="9"/>
    <w:qFormat/>
    <w:rsid w:val="00213C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689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3C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3C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5EB8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3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3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3C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5EB8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3C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5C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3C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5EB8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3C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5EB8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21A1"/>
  </w:style>
  <w:style w:type="paragraph" w:styleId="Bunntekst">
    <w:name w:val="footer"/>
    <w:basedOn w:val="Normal"/>
    <w:link w:val="BunntekstTegn"/>
    <w:uiPriority w:val="99"/>
    <w:unhideWhenUsed/>
    <w:rsid w:val="000C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21A1"/>
  </w:style>
  <w:style w:type="character" w:customStyle="1" w:styleId="Overskrift1Tegn">
    <w:name w:val="Overskrift 1 Tegn"/>
    <w:basedOn w:val="Standardskriftforavsnitt"/>
    <w:link w:val="Overskrift1"/>
    <w:uiPriority w:val="9"/>
    <w:rsid w:val="00213C44"/>
    <w:rPr>
      <w:rFonts w:asciiTheme="majorHAnsi" w:eastAsiaTheme="majorEastAsia" w:hAnsiTheme="majorHAnsi" w:cstheme="majorBidi"/>
      <w:color w:val="004689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3C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3C44"/>
    <w:rPr>
      <w:rFonts w:asciiTheme="majorHAnsi" w:eastAsiaTheme="majorEastAsia" w:hAnsiTheme="majorHAnsi" w:cstheme="majorBidi"/>
      <w:color w:val="005EB8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13C44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3C44"/>
    <w:rPr>
      <w:rFonts w:asciiTheme="majorHAnsi" w:eastAsiaTheme="majorEastAsia" w:hAnsiTheme="majorHAnsi" w:cstheme="majorBidi"/>
      <w:color w:val="005EB8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3C44"/>
    <w:rPr>
      <w:rFonts w:asciiTheme="majorHAnsi" w:eastAsiaTheme="majorEastAsia" w:hAnsiTheme="majorHAnsi" w:cstheme="majorBidi"/>
      <w:i/>
      <w:iCs/>
      <w:color w:val="005EB8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3C44"/>
    <w:rPr>
      <w:rFonts w:asciiTheme="majorHAnsi" w:eastAsiaTheme="majorEastAsia" w:hAnsiTheme="majorHAnsi" w:cstheme="majorBidi"/>
      <w:i/>
      <w:iCs/>
      <w:color w:val="002F5C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3C44"/>
    <w:rPr>
      <w:rFonts w:asciiTheme="majorHAnsi" w:eastAsiaTheme="majorEastAsia" w:hAnsiTheme="majorHAnsi" w:cstheme="majorBidi"/>
      <w:b/>
      <w:bCs/>
      <w:color w:val="005EB8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3C44"/>
    <w:rPr>
      <w:rFonts w:asciiTheme="majorHAnsi" w:eastAsiaTheme="majorEastAsia" w:hAnsiTheme="majorHAnsi" w:cstheme="majorBidi"/>
      <w:b/>
      <w:bCs/>
      <w:i/>
      <w:iCs/>
      <w:color w:val="005EB8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3C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5E6B5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5EB8" w:themeColor="accent1"/>
      <w:spacing w:val="-10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6B5C"/>
    <w:rPr>
      <w:rFonts w:asciiTheme="majorHAnsi" w:eastAsiaTheme="majorEastAsia" w:hAnsiTheme="majorHAnsi" w:cstheme="majorBidi"/>
      <w:b/>
      <w:color w:val="005EB8" w:themeColor="accent1"/>
      <w:spacing w:val="-10"/>
      <w:sz w:val="4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C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C44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13C44"/>
    <w:rPr>
      <w:b/>
      <w:bCs/>
    </w:rPr>
  </w:style>
  <w:style w:type="character" w:styleId="Utheving">
    <w:name w:val="Emphasis"/>
    <w:basedOn w:val="Standardskriftforavsnitt"/>
    <w:uiPriority w:val="20"/>
    <w:qFormat/>
    <w:rsid w:val="00213C44"/>
    <w:rPr>
      <w:i/>
      <w:iCs/>
    </w:rPr>
  </w:style>
  <w:style w:type="paragraph" w:styleId="Ingenmellomrom">
    <w:name w:val="No Spacing"/>
    <w:uiPriority w:val="1"/>
    <w:qFormat/>
    <w:rsid w:val="00213C4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13C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13C44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3C44"/>
    <w:pPr>
      <w:pBdr>
        <w:left w:val="single" w:sz="18" w:space="12" w:color="005EB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5EB8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3C44"/>
    <w:rPr>
      <w:rFonts w:asciiTheme="majorHAnsi" w:eastAsiaTheme="majorEastAsia" w:hAnsiTheme="majorHAnsi" w:cstheme="majorBidi"/>
      <w:color w:val="005EB8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13C44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213C4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3C44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213C44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3C4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3C44"/>
    <w:pPr>
      <w:outlineLvl w:val="9"/>
    </w:pPr>
  </w:style>
  <w:style w:type="table" w:styleId="Tabellrutenett">
    <w:name w:val="Table Grid"/>
    <w:basedOn w:val="Vanligtabell"/>
    <w:uiPriority w:val="39"/>
    <w:rsid w:val="008F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4060"/>
    <w:pPr>
      <w:ind w:left="720"/>
      <w:contextualSpacing/>
    </w:pPr>
  </w:style>
  <w:style w:type="paragraph" w:customStyle="1" w:styleId="paragraph">
    <w:name w:val="paragraph"/>
    <w:basedOn w:val="Normal"/>
    <w:rsid w:val="009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A55F0"/>
  </w:style>
  <w:style w:type="character" w:customStyle="1" w:styleId="eop">
    <w:name w:val="eop"/>
    <w:basedOn w:val="Standardskriftforavsnitt"/>
    <w:rsid w:val="009A55F0"/>
  </w:style>
  <w:style w:type="paragraph" w:customStyle="1" w:styleId="il-li">
    <w:name w:val="il-li"/>
    <w:basedOn w:val="Normal"/>
    <w:rsid w:val="009A55F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LER\Egendefinerte%20Office-maler\Brevmal.dotx" TargetMode="External"/></Relationships>
</file>

<file path=word/theme/theme1.xml><?xml version="1.0" encoding="utf-8"?>
<a:theme xmlns:a="http://schemas.openxmlformats.org/drawingml/2006/main" name="Office-tema">
  <a:themeElements>
    <a:clrScheme name="Midt-Telemark kommune">
      <a:dk1>
        <a:sysClr val="windowText" lastClr="000000"/>
      </a:dk1>
      <a:lt1>
        <a:sysClr val="window" lastClr="FFFFFF"/>
      </a:lt1>
      <a:dk2>
        <a:srgbClr val="005EB8"/>
      </a:dk2>
      <a:lt2>
        <a:srgbClr val="E7E6E6"/>
      </a:lt2>
      <a:accent1>
        <a:srgbClr val="005EB8"/>
      </a:accent1>
      <a:accent2>
        <a:srgbClr val="005EB8"/>
      </a:accent2>
      <a:accent3>
        <a:srgbClr val="005EB8"/>
      </a:accent3>
      <a:accent4>
        <a:srgbClr val="005EB8"/>
      </a:accent4>
      <a:accent5>
        <a:srgbClr val="005EB8"/>
      </a:accent5>
      <a:accent6>
        <a:srgbClr val="005EB8"/>
      </a:accent6>
      <a:hlink>
        <a:srgbClr val="2F2A95"/>
      </a:hlink>
      <a:folHlink>
        <a:srgbClr val="007FA3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1546-0690-4BC8-9883-E424D19E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Christina Wiig</cp:lastModifiedBy>
  <cp:revision>4</cp:revision>
  <dcterms:created xsi:type="dcterms:W3CDTF">2022-02-08T07:56:00Z</dcterms:created>
  <dcterms:modified xsi:type="dcterms:W3CDTF">2022-02-08T09:07:00Z</dcterms:modified>
</cp:coreProperties>
</file>